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B603F" w14:textId="16DF8524" w:rsidR="00A17140" w:rsidRPr="00F04013" w:rsidRDefault="00A17140" w:rsidP="00F04013">
      <w:pPr>
        <w:widowControl/>
        <w:shd w:val="clear" w:color="auto" w:fill="FFFFFF"/>
        <w:spacing w:line="390" w:lineRule="atLeast"/>
        <w:jc w:val="center"/>
        <w:outlineLvl w:val="0"/>
        <w:rPr>
          <w:rFonts w:ascii="华文中宋" w:eastAsia="华文中宋" w:hAnsi="华文中宋" w:cs="宋体"/>
          <w:b/>
          <w:bCs/>
          <w:color w:val="424242"/>
          <w:kern w:val="36"/>
          <w:sz w:val="32"/>
          <w:szCs w:val="32"/>
        </w:rPr>
      </w:pPr>
      <w:r w:rsidRPr="00F04013">
        <w:rPr>
          <w:rFonts w:ascii="华文中宋" w:eastAsia="华文中宋" w:hAnsi="华文中宋" w:cs="宋体" w:hint="eastAsia"/>
          <w:b/>
          <w:bCs/>
          <w:color w:val="424242"/>
          <w:kern w:val="36"/>
          <w:sz w:val="32"/>
          <w:szCs w:val="32"/>
        </w:rPr>
        <w:t>关于组织开展202</w:t>
      </w:r>
      <w:r w:rsidRPr="00F04013">
        <w:rPr>
          <w:rFonts w:ascii="华文中宋" w:eastAsia="华文中宋" w:hAnsi="华文中宋" w:cs="宋体"/>
          <w:b/>
          <w:bCs/>
          <w:color w:val="424242"/>
          <w:kern w:val="36"/>
          <w:sz w:val="32"/>
          <w:szCs w:val="32"/>
        </w:rPr>
        <w:t>3</w:t>
      </w:r>
      <w:r w:rsidRPr="00F04013">
        <w:rPr>
          <w:rFonts w:ascii="华文中宋" w:eastAsia="华文中宋" w:hAnsi="华文中宋" w:cs="宋体" w:hint="eastAsia"/>
          <w:b/>
          <w:bCs/>
          <w:color w:val="424242"/>
          <w:kern w:val="36"/>
          <w:sz w:val="32"/>
          <w:szCs w:val="32"/>
        </w:rPr>
        <w:t>年</w:t>
      </w:r>
      <w:r w:rsidR="00B03827">
        <w:rPr>
          <w:rFonts w:ascii="华文中宋" w:eastAsia="华文中宋" w:hAnsi="华文中宋" w:cs="宋体" w:hint="eastAsia"/>
          <w:b/>
          <w:bCs/>
          <w:color w:val="424242"/>
          <w:kern w:val="36"/>
          <w:sz w:val="32"/>
          <w:szCs w:val="32"/>
        </w:rPr>
        <w:t>教育部</w:t>
      </w:r>
      <w:r w:rsidRPr="00F04013">
        <w:rPr>
          <w:rFonts w:ascii="华文中宋" w:eastAsia="华文中宋" w:hAnsi="华文中宋" w:cs="宋体" w:hint="eastAsia"/>
          <w:b/>
          <w:bCs/>
          <w:color w:val="424242"/>
          <w:kern w:val="36"/>
          <w:sz w:val="32"/>
          <w:szCs w:val="32"/>
        </w:rPr>
        <w:t>产学合作协同育人项目申报工作的通知</w:t>
      </w:r>
    </w:p>
    <w:p w14:paraId="70A2D280" w14:textId="77777777" w:rsidR="00F15C99" w:rsidRDefault="00D34796" w:rsidP="00F15C99">
      <w:pPr>
        <w:widowControl/>
        <w:shd w:val="clear" w:color="auto" w:fill="FFFFFF"/>
        <w:spacing w:line="520" w:lineRule="exact"/>
        <w:rPr>
          <w:rFonts w:ascii="仿宋" w:eastAsia="仿宋" w:hAnsi="仿宋" w:cs="宋体"/>
          <w:color w:val="333333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各单位：</w:t>
      </w:r>
    </w:p>
    <w:p w14:paraId="0DA79912" w14:textId="1E16E37E" w:rsidR="00F15C99" w:rsidRDefault="0031565E" w:rsidP="00F15C99">
      <w:pPr>
        <w:widowControl/>
        <w:shd w:val="clear" w:color="auto" w:fill="FFFFFF"/>
        <w:spacing w:line="520" w:lineRule="exact"/>
        <w:ind w:firstLineChars="200" w:firstLine="560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F15C99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根据《关于公布教育部产学合作协同育人项目指南通过企业名单（</w:t>
      </w:r>
      <w:r w:rsidRPr="00F15C99">
        <w:rPr>
          <w:rFonts w:ascii="仿宋" w:eastAsia="仿宋" w:hAnsi="仿宋" w:cs="宋体"/>
          <w:color w:val="333333"/>
          <w:kern w:val="0"/>
          <w:sz w:val="28"/>
          <w:szCs w:val="28"/>
        </w:rPr>
        <w:t>2023年5月）的通知》</w:t>
      </w:r>
      <w:r w:rsidR="00F14A7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（附件1）</w:t>
      </w:r>
      <w:r w:rsidR="007547FA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和《</w:t>
      </w:r>
      <w:r w:rsidR="007547FA" w:rsidRPr="007547FA">
        <w:rPr>
          <w:rFonts w:ascii="仿宋" w:eastAsia="仿宋" w:hAnsi="仿宋" w:cs="宋体"/>
          <w:color w:val="333333"/>
          <w:kern w:val="0"/>
          <w:sz w:val="28"/>
          <w:szCs w:val="28"/>
        </w:rPr>
        <w:t>2023年产学合作协同育人项目高校申报说明</w:t>
      </w:r>
      <w:r w:rsidR="007547FA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》（附件2）</w:t>
      </w:r>
      <w:r w:rsidR="0034688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要求</w:t>
      </w:r>
      <w:r w:rsidRPr="00F15C99">
        <w:rPr>
          <w:rFonts w:ascii="仿宋" w:eastAsia="仿宋" w:hAnsi="仿宋" w:cs="宋体"/>
          <w:color w:val="333333"/>
          <w:kern w:val="0"/>
          <w:sz w:val="28"/>
          <w:szCs w:val="28"/>
        </w:rPr>
        <w:t>，学校开展相关申报工作，现将申报事宜通知如下：</w:t>
      </w:r>
    </w:p>
    <w:p w14:paraId="0AA63777" w14:textId="34776EDA" w:rsidR="00677882" w:rsidRPr="005C2965" w:rsidRDefault="0031565E" w:rsidP="005C2965">
      <w:pPr>
        <w:pStyle w:val="a6"/>
        <w:widowControl/>
        <w:numPr>
          <w:ilvl w:val="0"/>
          <w:numId w:val="9"/>
        </w:numPr>
        <w:shd w:val="clear" w:color="auto" w:fill="FFFFFF"/>
        <w:spacing w:line="520" w:lineRule="exact"/>
        <w:ind w:firstLineChars="0"/>
        <w:rPr>
          <w:rFonts w:ascii="仿宋" w:eastAsia="仿宋" w:hAnsi="仿宋" w:cs="宋体"/>
          <w:b/>
          <w:bCs/>
          <w:color w:val="333333"/>
          <w:kern w:val="0"/>
          <w:sz w:val="28"/>
          <w:szCs w:val="28"/>
        </w:rPr>
      </w:pPr>
      <w:r w:rsidRPr="005C2965"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</w:rPr>
        <w:t>项目背景</w:t>
      </w:r>
    </w:p>
    <w:p w14:paraId="0D5DA3DF" w14:textId="77777777" w:rsidR="005C2965" w:rsidRDefault="00677882" w:rsidP="005C2965">
      <w:pPr>
        <w:widowControl/>
        <w:shd w:val="clear" w:color="auto" w:fill="FFFFFF"/>
        <w:spacing w:line="520" w:lineRule="exact"/>
        <w:ind w:firstLineChars="200" w:firstLine="560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F15C99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产学合作协同育人项目旨在通过政府搭台、企业支持、高校对接、共建共享，深化产教融合，促进教育链、人才链与产业链、创新链有机衔接，以产业和技术发展的最新需求推动高校人才培养改革。</w:t>
      </w:r>
    </w:p>
    <w:p w14:paraId="5E065EFF" w14:textId="13160CB8" w:rsidR="00677882" w:rsidRPr="005C2965" w:rsidRDefault="005C2965" w:rsidP="005C2965">
      <w:pPr>
        <w:widowControl/>
        <w:shd w:val="clear" w:color="auto" w:fill="FFFFFF"/>
        <w:spacing w:line="520" w:lineRule="exact"/>
        <w:ind w:firstLineChars="200" w:firstLine="560"/>
        <w:rPr>
          <w:rFonts w:ascii="仿宋" w:eastAsia="仿宋" w:hAnsi="仿宋" w:cs="宋体"/>
          <w:color w:val="333333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二、</w:t>
      </w:r>
      <w:r w:rsidR="00677882" w:rsidRPr="005C2965"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</w:rPr>
        <w:t>项目类型</w:t>
      </w:r>
    </w:p>
    <w:p w14:paraId="61D64CDC" w14:textId="77777777" w:rsidR="00F15C99" w:rsidRDefault="00677882" w:rsidP="00F15C99">
      <w:pPr>
        <w:widowControl/>
        <w:shd w:val="clear" w:color="auto" w:fill="FFFFFF"/>
        <w:spacing w:line="520" w:lineRule="exact"/>
        <w:ind w:firstLineChars="200" w:firstLine="560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677882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教师可申报“新工科、新医科、新农科、新文科建设”“教学内容和课程体系改革”“创新创业教育改革”“师资培训”“实践条件和实践基地建设”等五类项目。</w:t>
      </w:r>
    </w:p>
    <w:p w14:paraId="7A28D36C" w14:textId="04F30F57" w:rsidR="00EA5BC1" w:rsidRPr="00F15C99" w:rsidRDefault="00F15C99" w:rsidP="005C2965">
      <w:pPr>
        <w:widowControl/>
        <w:shd w:val="clear" w:color="auto" w:fill="FFFFFF"/>
        <w:spacing w:line="520" w:lineRule="exact"/>
        <w:ind w:firstLineChars="200" w:firstLine="562"/>
        <w:rPr>
          <w:rFonts w:ascii="仿宋" w:eastAsia="仿宋" w:hAnsi="仿宋" w:cs="宋体"/>
          <w:b/>
          <w:bCs/>
          <w:color w:val="333333"/>
          <w:kern w:val="0"/>
          <w:sz w:val="28"/>
          <w:szCs w:val="28"/>
        </w:rPr>
      </w:pPr>
      <w:r w:rsidRPr="00F15C99"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</w:rPr>
        <w:t>三、</w:t>
      </w:r>
      <w:r w:rsidR="00677882" w:rsidRPr="00F15C99"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</w:rPr>
        <w:t>申报流程</w:t>
      </w:r>
    </w:p>
    <w:p w14:paraId="2A45CC41" w14:textId="60B442E8" w:rsidR="00EA5BC1" w:rsidRPr="00F15C99" w:rsidRDefault="00F15C99" w:rsidP="00F15C99">
      <w:pPr>
        <w:widowControl/>
        <w:shd w:val="clear" w:color="auto" w:fill="FFFFFF"/>
        <w:spacing w:line="520" w:lineRule="exact"/>
        <w:ind w:firstLineChars="200" w:firstLine="560"/>
        <w:rPr>
          <w:rFonts w:ascii="仿宋" w:eastAsia="仿宋" w:hAnsi="仿宋" w:cs="宋体"/>
          <w:color w:val="333333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1</w:t>
      </w:r>
      <w:r>
        <w:rPr>
          <w:rFonts w:ascii="仿宋" w:eastAsia="仿宋" w:hAnsi="仿宋" w:cs="宋体"/>
          <w:color w:val="333333"/>
          <w:kern w:val="0"/>
          <w:sz w:val="28"/>
          <w:szCs w:val="28"/>
        </w:rPr>
        <w:t>.</w:t>
      </w:r>
      <w:r w:rsidR="00A17140" w:rsidRPr="00F15C99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各单位结合教学改革和产学合作需求，组织教师积极申报</w:t>
      </w:r>
      <w:r w:rsidR="00F20BE0" w:rsidRPr="00F15C99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，</w:t>
      </w:r>
      <w:r w:rsidR="00A17140" w:rsidRPr="00F15C99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党政负责人须对项目申报内容的政治性、学术性、实践性等方面审核把关，严格按照教育部产学合作协同育人项目管理办法（附件</w:t>
      </w:r>
      <w:r w:rsidR="007547FA">
        <w:rPr>
          <w:rFonts w:ascii="仿宋" w:eastAsia="仿宋" w:hAnsi="仿宋" w:cs="宋体"/>
          <w:color w:val="333333"/>
          <w:kern w:val="0"/>
          <w:sz w:val="28"/>
          <w:szCs w:val="28"/>
        </w:rPr>
        <w:t>3</w:t>
      </w:r>
      <w:r w:rsidR="00A17140" w:rsidRPr="00F15C99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）开展工作。</w:t>
      </w:r>
    </w:p>
    <w:p w14:paraId="232B231E" w14:textId="307C1368" w:rsidR="00F15C99" w:rsidRPr="00F15C99" w:rsidRDefault="00F15C99" w:rsidP="00F15C99">
      <w:pPr>
        <w:widowControl/>
        <w:shd w:val="clear" w:color="auto" w:fill="FFFFFF"/>
        <w:spacing w:line="520" w:lineRule="exact"/>
        <w:ind w:firstLineChars="200" w:firstLine="560"/>
        <w:rPr>
          <w:rFonts w:ascii="仿宋" w:eastAsia="仿宋" w:hAnsi="仿宋" w:cs="宋体"/>
          <w:color w:val="333333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2</w:t>
      </w:r>
      <w:r>
        <w:rPr>
          <w:rFonts w:ascii="仿宋" w:eastAsia="仿宋" w:hAnsi="仿宋" w:cs="宋体"/>
          <w:color w:val="333333"/>
          <w:kern w:val="0"/>
          <w:sz w:val="28"/>
          <w:szCs w:val="28"/>
        </w:rPr>
        <w:t>.</w:t>
      </w:r>
      <w:r w:rsidR="00A17140" w:rsidRPr="00F15C99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申报教师需仔细阅读平台相关说明填写申报材料，在“教育部产学合作协同育人项目平台”注册申报</w:t>
      </w:r>
      <w:r w:rsidR="00EA5BC1" w:rsidRPr="00F15C99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，主动对接相关企业，按具体要求完成申请</w:t>
      </w:r>
      <w:r w:rsidR="00A17140" w:rsidRPr="00F15C99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（</w:t>
      </w:r>
      <w:hyperlink r:id="rId7" w:history="1">
        <w:r w:rsidR="00A17140" w:rsidRPr="00296A32">
          <w:rPr>
            <w:rStyle w:val="a5"/>
            <w:rFonts w:ascii="Times New Roman" w:hAnsi="Times New Roman" w:cs="Times New Roman"/>
            <w:b/>
            <w:color w:val="0070C0"/>
          </w:rPr>
          <w:t>http://cxhz.hep.com.cn</w:t>
        </w:r>
      </w:hyperlink>
      <w:r w:rsidR="00A17140" w:rsidRPr="00F15C99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,申报操作指南</w:t>
      </w:r>
      <w:r w:rsidR="0034688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请</w:t>
      </w:r>
      <w:r w:rsidR="00A17140" w:rsidRPr="00F15C99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见附件</w:t>
      </w:r>
      <w:r w:rsidR="007547FA">
        <w:rPr>
          <w:rFonts w:ascii="仿宋" w:eastAsia="仿宋" w:hAnsi="仿宋" w:cs="宋体"/>
          <w:color w:val="333333"/>
          <w:kern w:val="0"/>
          <w:sz w:val="28"/>
          <w:szCs w:val="28"/>
        </w:rPr>
        <w:t>4</w:t>
      </w:r>
      <w:r w:rsidR="00A17140" w:rsidRPr="00F15C99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）。</w:t>
      </w:r>
    </w:p>
    <w:p w14:paraId="6F8F4F98" w14:textId="27495C3D" w:rsidR="00A17140" w:rsidRPr="00F04013" w:rsidRDefault="00F15C99" w:rsidP="00F15C99">
      <w:pPr>
        <w:widowControl/>
        <w:shd w:val="clear" w:color="auto" w:fill="FFFFFF"/>
        <w:spacing w:line="520" w:lineRule="exact"/>
        <w:ind w:firstLineChars="200" w:firstLine="420"/>
        <w:jc w:val="center"/>
        <w:rPr>
          <w:rFonts w:ascii="微软雅黑" w:eastAsia="微软雅黑" w:hAnsi="微软雅黑" w:cs="宋体"/>
          <w:color w:val="333333"/>
          <w:kern w:val="0"/>
          <w:sz w:val="28"/>
          <w:szCs w:val="28"/>
        </w:rPr>
      </w:pPr>
      <w:r w:rsidRPr="00F04013"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16AD68F9" wp14:editId="7932D4F7">
            <wp:simplePos x="0" y="0"/>
            <wp:positionH relativeFrom="column">
              <wp:posOffset>40640</wp:posOffset>
            </wp:positionH>
            <wp:positionV relativeFrom="paragraph">
              <wp:posOffset>104140</wp:posOffset>
            </wp:positionV>
            <wp:extent cx="5274310" cy="3962400"/>
            <wp:effectExtent l="0" t="0" r="2540" b="0"/>
            <wp:wrapTopAndBottom/>
            <wp:docPr id="28378278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17140" w:rsidRPr="00F0401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产学合作协同育人项目管理流程图</w:t>
      </w:r>
    </w:p>
    <w:p w14:paraId="30AA9A74" w14:textId="3AA92A9B" w:rsidR="00346883" w:rsidRDefault="00F15C99" w:rsidP="00F15C99">
      <w:pPr>
        <w:widowControl/>
        <w:shd w:val="clear" w:color="auto" w:fill="FFFFFF"/>
        <w:spacing w:line="520" w:lineRule="exact"/>
        <w:ind w:firstLineChars="200" w:firstLine="562"/>
        <w:rPr>
          <w:rFonts w:ascii="仿宋" w:eastAsia="仿宋" w:hAnsi="仿宋" w:cs="宋体"/>
          <w:color w:val="333333"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</w:rPr>
        <w:t>3</w:t>
      </w:r>
      <w:r>
        <w:rPr>
          <w:rFonts w:ascii="仿宋" w:eastAsia="仿宋" w:hAnsi="仿宋" w:cs="宋体"/>
          <w:b/>
          <w:bCs/>
          <w:color w:val="333333"/>
          <w:kern w:val="0"/>
          <w:sz w:val="28"/>
          <w:szCs w:val="28"/>
        </w:rPr>
        <w:t>.</w:t>
      </w:r>
      <w:r w:rsidR="00A17140" w:rsidRPr="00F04013"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</w:rPr>
        <w:t>项目申报环节：</w:t>
      </w:r>
      <w:r w:rsidR="00A17140" w:rsidRPr="00F0401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请各单位在</w:t>
      </w:r>
      <w:r w:rsidR="00A17140" w:rsidRPr="00F04013">
        <w:rPr>
          <w:rFonts w:ascii="仿宋" w:eastAsia="仿宋" w:hAnsi="仿宋" w:cs="宋体"/>
          <w:b/>
          <w:bCs/>
          <w:color w:val="333333"/>
          <w:kern w:val="0"/>
          <w:sz w:val="28"/>
          <w:szCs w:val="28"/>
        </w:rPr>
        <w:t>8</w:t>
      </w:r>
      <w:r w:rsidR="00A17140" w:rsidRPr="00F04013"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</w:rPr>
        <w:t>月</w:t>
      </w:r>
      <w:r w:rsidR="004A45B9">
        <w:rPr>
          <w:rFonts w:ascii="仿宋" w:eastAsia="仿宋" w:hAnsi="仿宋" w:cs="宋体"/>
          <w:b/>
          <w:bCs/>
          <w:color w:val="333333"/>
          <w:kern w:val="0"/>
          <w:sz w:val="28"/>
          <w:szCs w:val="28"/>
        </w:rPr>
        <w:t>1</w:t>
      </w:r>
      <w:r w:rsidR="00A17140" w:rsidRPr="00F04013">
        <w:rPr>
          <w:rFonts w:ascii="仿宋" w:eastAsia="仿宋" w:hAnsi="仿宋" w:cs="宋体"/>
          <w:b/>
          <w:bCs/>
          <w:color w:val="333333"/>
          <w:kern w:val="0"/>
          <w:sz w:val="28"/>
          <w:szCs w:val="28"/>
        </w:rPr>
        <w:t>1</w:t>
      </w:r>
      <w:r w:rsidR="00A17140" w:rsidRPr="00F04013"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</w:rPr>
        <w:t>日前</w:t>
      </w:r>
      <w:r w:rsidR="00A17140" w:rsidRPr="00F0401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完成项目申报审核，将</w:t>
      </w:r>
      <w:r w:rsidR="00A17140" w:rsidRPr="00296A32">
        <w:rPr>
          <w:rFonts w:ascii="仿宋" w:eastAsia="仿宋" w:hAnsi="仿宋" w:cs="宋体" w:hint="eastAsia"/>
          <w:b/>
          <w:color w:val="333333"/>
          <w:kern w:val="0"/>
          <w:sz w:val="28"/>
          <w:szCs w:val="28"/>
        </w:rPr>
        <w:t>项目申报汇总表</w:t>
      </w:r>
      <w:r w:rsidR="00A17140" w:rsidRPr="00F0401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（附件</w:t>
      </w:r>
      <w:r w:rsidR="007547FA">
        <w:rPr>
          <w:rFonts w:ascii="仿宋" w:eastAsia="仿宋" w:hAnsi="仿宋" w:cs="宋体"/>
          <w:color w:val="333333"/>
          <w:kern w:val="0"/>
          <w:sz w:val="28"/>
          <w:szCs w:val="28"/>
        </w:rPr>
        <w:t>5</w:t>
      </w:r>
      <w:r w:rsidR="00A17140" w:rsidRPr="00F0401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）和</w:t>
      </w:r>
      <w:r w:rsidR="00A17140" w:rsidRPr="00296A32">
        <w:rPr>
          <w:rFonts w:ascii="仿宋" w:eastAsia="仿宋" w:hAnsi="仿宋" w:cs="宋体" w:hint="eastAsia"/>
          <w:b/>
          <w:color w:val="333333"/>
          <w:kern w:val="0"/>
          <w:sz w:val="28"/>
          <w:szCs w:val="28"/>
        </w:rPr>
        <w:t>项目申报书</w:t>
      </w:r>
      <w:r w:rsidR="00A17140" w:rsidRPr="00F0401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（</w:t>
      </w:r>
      <w:r w:rsidR="00455D55" w:rsidRPr="00F0401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附件</w:t>
      </w:r>
      <w:r w:rsidR="007547FA">
        <w:rPr>
          <w:rFonts w:ascii="仿宋" w:eastAsia="仿宋" w:hAnsi="仿宋" w:cs="宋体"/>
          <w:color w:val="333333"/>
          <w:kern w:val="0"/>
          <w:sz w:val="28"/>
          <w:szCs w:val="28"/>
        </w:rPr>
        <w:t>6</w:t>
      </w:r>
      <w:r w:rsidR="00A17140" w:rsidRPr="00F0401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）上传至OA附件，经所在单位党政负责人OA审批，院系审批后转至教务处会签（如为研究生项目，院系审核后OA需要先流转至研究生院会签）。</w:t>
      </w:r>
    </w:p>
    <w:p w14:paraId="19147A4D" w14:textId="6CA61FDA" w:rsidR="00A17140" w:rsidRPr="00F04013" w:rsidRDefault="00A17140" w:rsidP="00F15C99">
      <w:pPr>
        <w:widowControl/>
        <w:shd w:val="clear" w:color="auto" w:fill="FFFFFF"/>
        <w:spacing w:line="520" w:lineRule="exact"/>
        <w:ind w:firstLineChars="200" w:firstLine="560"/>
        <w:rPr>
          <w:rFonts w:ascii="微软雅黑" w:eastAsia="微软雅黑" w:hAnsi="微软雅黑" w:cs="宋体"/>
          <w:color w:val="333333"/>
          <w:kern w:val="0"/>
          <w:sz w:val="28"/>
          <w:szCs w:val="28"/>
        </w:rPr>
      </w:pPr>
      <w:r w:rsidRPr="00F0401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学校审核通过后将通过OA返还主管部门</w:t>
      </w:r>
      <w:r w:rsidR="00296A32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盖章</w:t>
      </w:r>
      <w:r w:rsidRPr="00F0401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的项目申报书至申报教师，申报教师将项目申报书上传申报系统后流转至企业审核，企业审核通过后完成项目申报环节。</w:t>
      </w:r>
    </w:p>
    <w:p w14:paraId="499AAA4F" w14:textId="7EEC9234" w:rsidR="00F15C99" w:rsidRPr="00F15C99" w:rsidRDefault="00F15C99" w:rsidP="00F15C99">
      <w:pPr>
        <w:widowControl/>
        <w:shd w:val="clear" w:color="auto" w:fill="FFFFFF"/>
        <w:spacing w:line="520" w:lineRule="exact"/>
        <w:ind w:firstLineChars="200" w:firstLine="562"/>
        <w:rPr>
          <w:rFonts w:ascii="仿宋" w:eastAsia="仿宋" w:hAnsi="仿宋" w:cs="宋体"/>
          <w:color w:val="333333"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</w:rPr>
        <w:t>4</w:t>
      </w:r>
      <w:r>
        <w:rPr>
          <w:rFonts w:ascii="仿宋" w:eastAsia="仿宋" w:hAnsi="仿宋" w:cs="宋体"/>
          <w:b/>
          <w:bCs/>
          <w:color w:val="333333"/>
          <w:kern w:val="0"/>
          <w:sz w:val="28"/>
          <w:szCs w:val="28"/>
        </w:rPr>
        <w:t>.</w:t>
      </w:r>
      <w:r w:rsidR="00A17140" w:rsidRPr="00F04013"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</w:rPr>
        <w:t>项目立项环节：</w:t>
      </w:r>
      <w:r w:rsidR="00A17140" w:rsidRPr="00F0401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项目申报通过后，申报教师和企业协商确定合作协议，推荐使用项目提供的合作协议模板（详见附件</w:t>
      </w:r>
      <w:r w:rsidR="007547FA">
        <w:rPr>
          <w:rFonts w:ascii="仿宋" w:eastAsia="仿宋" w:hAnsi="仿宋" w:cs="宋体"/>
          <w:color w:val="333333"/>
          <w:kern w:val="0"/>
          <w:sz w:val="28"/>
          <w:szCs w:val="28"/>
        </w:rPr>
        <w:t>7</w:t>
      </w:r>
      <w:r w:rsidR="00A17140" w:rsidRPr="00F0401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），协议模板未尽事项，双方可签订补充协议，如另行拟定合作协议，须涵盖协议模板所列主要内容。协议拟定后申报教师需发起“合同管理”OA流程，经过财务处、研究生院（如为研究生项目）、教务处等相关部门会签后，由学校审查并完成“合同管理”流程。学校协议审查完毕后，</w:t>
      </w:r>
      <w:r w:rsidR="00A17140" w:rsidRPr="00F0401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lastRenderedPageBreak/>
        <w:t>申报教师将合作协议上传申报系统由企业审查协议。</w:t>
      </w:r>
      <w:r w:rsidRPr="00F15C99"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</w:rPr>
        <w:t>特别提醒：</w:t>
      </w:r>
      <w:r w:rsidRPr="00F15C99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合同审批需要时间，请申报人提前办理，以免耽误系统上传。</w:t>
      </w:r>
    </w:p>
    <w:p w14:paraId="696CA623" w14:textId="540AE713" w:rsidR="00677882" w:rsidRPr="00F15C99" w:rsidRDefault="00677882" w:rsidP="005C2965">
      <w:pPr>
        <w:widowControl/>
        <w:shd w:val="clear" w:color="auto" w:fill="FFFFFF"/>
        <w:spacing w:line="520" w:lineRule="exact"/>
        <w:ind w:firstLineChars="200" w:firstLine="562"/>
        <w:rPr>
          <w:rFonts w:ascii="微软雅黑" w:eastAsia="微软雅黑" w:hAnsi="微软雅黑" w:cs="宋体"/>
          <w:b/>
          <w:bCs/>
          <w:color w:val="333333"/>
          <w:kern w:val="0"/>
          <w:sz w:val="28"/>
          <w:szCs w:val="28"/>
        </w:rPr>
      </w:pPr>
      <w:r w:rsidRPr="00F15C99"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</w:rPr>
        <w:t>四、时间安排</w:t>
      </w:r>
    </w:p>
    <w:p w14:paraId="60202BF5" w14:textId="2F2B8A41" w:rsidR="00A17140" w:rsidRDefault="00A17140" w:rsidP="00F04013">
      <w:pPr>
        <w:widowControl/>
        <w:shd w:val="clear" w:color="auto" w:fill="FFFFFF"/>
        <w:spacing w:line="520" w:lineRule="exact"/>
        <w:ind w:firstLineChars="200" w:firstLine="560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F0401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具体项目申报截止时间以各企业指南中的截止日期为准，或咨询企业项目联系人（登录项目平台后在“查看企业项目指南”查看企业指南）。</w:t>
      </w:r>
      <w:r w:rsidRPr="00F04013">
        <w:rPr>
          <w:rFonts w:ascii="仿宋" w:eastAsia="仿宋" w:hAnsi="仿宋" w:cs="宋体"/>
          <w:b/>
          <w:bCs/>
          <w:color w:val="333333"/>
          <w:kern w:val="0"/>
          <w:sz w:val="28"/>
          <w:szCs w:val="28"/>
        </w:rPr>
        <w:t>8</w:t>
      </w:r>
      <w:r w:rsidRPr="00F04013"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</w:rPr>
        <w:t>月3</w:t>
      </w:r>
      <w:r w:rsidRPr="00F04013">
        <w:rPr>
          <w:rFonts w:ascii="仿宋" w:eastAsia="仿宋" w:hAnsi="仿宋" w:cs="宋体"/>
          <w:b/>
          <w:bCs/>
          <w:color w:val="333333"/>
          <w:kern w:val="0"/>
          <w:sz w:val="28"/>
          <w:szCs w:val="28"/>
        </w:rPr>
        <w:t>1</w:t>
      </w:r>
      <w:r w:rsidRPr="00F04013"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</w:rPr>
        <w:t>日前</w:t>
      </w:r>
      <w:r w:rsidRPr="00F0401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在平台内完成协议确认的项目，将纳入202</w:t>
      </w:r>
      <w:r w:rsidRPr="00F04013">
        <w:rPr>
          <w:rFonts w:ascii="仿宋" w:eastAsia="仿宋" w:hAnsi="仿宋" w:cs="宋体"/>
          <w:color w:val="333333"/>
          <w:kern w:val="0"/>
          <w:sz w:val="28"/>
          <w:szCs w:val="28"/>
        </w:rPr>
        <w:t>3</w:t>
      </w:r>
      <w:r w:rsidRPr="00F0401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年第一批立项名单审核与发布。</w:t>
      </w:r>
      <w:r w:rsidRPr="00F04013">
        <w:rPr>
          <w:rFonts w:ascii="仿宋" w:eastAsia="仿宋" w:hAnsi="仿宋" w:cs="宋体"/>
          <w:b/>
          <w:bCs/>
          <w:color w:val="333333"/>
          <w:kern w:val="0"/>
          <w:sz w:val="28"/>
          <w:szCs w:val="28"/>
        </w:rPr>
        <w:t>10</w:t>
      </w:r>
      <w:r w:rsidRPr="00F04013"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</w:rPr>
        <w:t>月</w:t>
      </w:r>
      <w:r w:rsidRPr="00F04013">
        <w:rPr>
          <w:rFonts w:ascii="仿宋" w:eastAsia="仿宋" w:hAnsi="仿宋" w:cs="宋体"/>
          <w:b/>
          <w:bCs/>
          <w:color w:val="333333"/>
          <w:kern w:val="0"/>
          <w:sz w:val="28"/>
          <w:szCs w:val="28"/>
        </w:rPr>
        <w:t>15</w:t>
      </w:r>
      <w:r w:rsidRPr="00F04013"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</w:rPr>
        <w:t>日前</w:t>
      </w:r>
      <w:r w:rsidRPr="00F0401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在平台内完成协议确认的项目，将纳入202</w:t>
      </w:r>
      <w:r w:rsidRPr="00F04013">
        <w:rPr>
          <w:rFonts w:ascii="仿宋" w:eastAsia="仿宋" w:hAnsi="仿宋" w:cs="宋体"/>
          <w:color w:val="333333"/>
          <w:kern w:val="0"/>
          <w:sz w:val="28"/>
          <w:szCs w:val="28"/>
        </w:rPr>
        <w:t>3</w:t>
      </w:r>
      <w:r w:rsidRPr="00F0401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年第二批立项名单审核与发布。</w:t>
      </w:r>
      <w:r w:rsidRPr="00F04013">
        <w:rPr>
          <w:rFonts w:ascii="仿宋" w:eastAsia="仿宋" w:hAnsi="仿宋" w:cs="宋体"/>
          <w:b/>
          <w:bCs/>
          <w:color w:val="333333"/>
          <w:kern w:val="0"/>
          <w:sz w:val="28"/>
          <w:szCs w:val="28"/>
        </w:rPr>
        <w:t>10</w:t>
      </w:r>
      <w:r w:rsidRPr="00F04013"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</w:rPr>
        <w:t>月</w:t>
      </w:r>
      <w:r w:rsidRPr="00F04013">
        <w:rPr>
          <w:rFonts w:ascii="仿宋" w:eastAsia="仿宋" w:hAnsi="仿宋" w:cs="宋体"/>
          <w:b/>
          <w:bCs/>
          <w:color w:val="333333"/>
          <w:kern w:val="0"/>
          <w:sz w:val="28"/>
          <w:szCs w:val="28"/>
        </w:rPr>
        <w:t>15</w:t>
      </w:r>
      <w:r w:rsidRPr="00F04013"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</w:rPr>
        <w:t>日后</w:t>
      </w:r>
      <w:r w:rsidRPr="00F0401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在平台内完成协议确认的项目，将不纳入教育部产学合作协同育人项目。</w:t>
      </w:r>
    </w:p>
    <w:p w14:paraId="24F2CD1A" w14:textId="5D74B3A4" w:rsidR="00F15C99" w:rsidRPr="00F15C99" w:rsidRDefault="00F15C99" w:rsidP="005C2965">
      <w:pPr>
        <w:widowControl/>
        <w:shd w:val="clear" w:color="auto" w:fill="FFFFFF"/>
        <w:spacing w:line="520" w:lineRule="exact"/>
        <w:ind w:firstLineChars="200" w:firstLine="562"/>
        <w:rPr>
          <w:rFonts w:ascii="仿宋" w:eastAsia="仿宋" w:hAnsi="仿宋" w:cs="宋体"/>
          <w:b/>
          <w:bCs/>
          <w:color w:val="333333"/>
          <w:kern w:val="0"/>
          <w:sz w:val="28"/>
          <w:szCs w:val="28"/>
        </w:rPr>
      </w:pPr>
      <w:r w:rsidRPr="00F15C99"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</w:rPr>
        <w:t>五、其他</w:t>
      </w:r>
    </w:p>
    <w:p w14:paraId="1F3F6017" w14:textId="3D6BE840" w:rsidR="00F15C99" w:rsidRPr="00F15C99" w:rsidRDefault="00F15C99" w:rsidP="00F14A71">
      <w:pPr>
        <w:widowControl/>
        <w:shd w:val="clear" w:color="auto" w:fill="FFFFFF"/>
        <w:spacing w:line="520" w:lineRule="exact"/>
        <w:ind w:firstLineChars="200" w:firstLine="560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F15C99">
        <w:rPr>
          <w:rFonts w:ascii="仿宋" w:eastAsia="仿宋" w:hAnsi="仿宋" w:cs="宋体"/>
          <w:color w:val="333333"/>
          <w:kern w:val="0"/>
          <w:sz w:val="28"/>
          <w:szCs w:val="28"/>
        </w:rPr>
        <w:t>其他未尽事宜，请参见教育部高等教育司及产学合作协同育人项目平台相关通知</w:t>
      </w:r>
      <w:r w:rsidR="00F14A7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（</w:t>
      </w:r>
      <w:r w:rsidR="00F14A71" w:rsidRPr="00F14A71">
        <w:rPr>
          <w:rFonts w:ascii="仿宋" w:eastAsia="仿宋" w:hAnsi="仿宋" w:cs="宋体"/>
          <w:color w:val="333333"/>
          <w:kern w:val="0"/>
          <w:sz w:val="28"/>
          <w:szCs w:val="28"/>
        </w:rPr>
        <w:t>http://cxhz.hep.com.cn/list_notice.html</w:t>
      </w:r>
      <w:r w:rsidR="00F14A71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）</w:t>
      </w:r>
      <w:r w:rsidRPr="00F15C99">
        <w:rPr>
          <w:rFonts w:ascii="仿宋" w:eastAsia="仿宋" w:hAnsi="仿宋" w:cs="宋体"/>
          <w:color w:val="333333"/>
          <w:kern w:val="0"/>
          <w:sz w:val="28"/>
          <w:szCs w:val="28"/>
        </w:rPr>
        <w:t>。</w:t>
      </w:r>
    </w:p>
    <w:p w14:paraId="2EF9CFB9" w14:textId="4DD909D2" w:rsidR="00F15C99" w:rsidRPr="005C2965" w:rsidRDefault="005C2965" w:rsidP="00F04013">
      <w:pPr>
        <w:widowControl/>
        <w:shd w:val="clear" w:color="auto" w:fill="FFFFFF"/>
        <w:spacing w:line="520" w:lineRule="exact"/>
        <w:ind w:firstLineChars="200" w:firstLine="562"/>
        <w:rPr>
          <w:rFonts w:ascii="仿宋" w:eastAsia="仿宋" w:hAnsi="仿宋" w:cs="宋体"/>
          <w:b/>
          <w:bCs/>
          <w:color w:val="333333"/>
          <w:kern w:val="0"/>
          <w:sz w:val="28"/>
          <w:szCs w:val="28"/>
        </w:rPr>
      </w:pPr>
      <w:r w:rsidRPr="005C2965"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</w:rPr>
        <w:t>六、联系方式</w:t>
      </w:r>
    </w:p>
    <w:p w14:paraId="28B6FECD" w14:textId="0FB4417A" w:rsidR="00A17140" w:rsidRPr="00F04013" w:rsidRDefault="00A17140" w:rsidP="00F04013">
      <w:pPr>
        <w:widowControl/>
        <w:shd w:val="clear" w:color="auto" w:fill="FFFFFF"/>
        <w:spacing w:line="520" w:lineRule="exact"/>
        <w:ind w:firstLineChars="200" w:firstLine="560"/>
        <w:rPr>
          <w:rFonts w:ascii="微软雅黑" w:eastAsia="微软雅黑" w:hAnsi="微软雅黑" w:cs="宋体"/>
          <w:color w:val="333333"/>
          <w:kern w:val="0"/>
          <w:sz w:val="28"/>
          <w:szCs w:val="28"/>
        </w:rPr>
      </w:pPr>
      <w:r w:rsidRPr="00F0401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教务处联系人：陈琳</w:t>
      </w:r>
    </w:p>
    <w:p w14:paraId="0F59D0BF" w14:textId="77777777" w:rsidR="00A17140" w:rsidRPr="00F04013" w:rsidRDefault="00A17140" w:rsidP="00F04013">
      <w:pPr>
        <w:widowControl/>
        <w:shd w:val="clear" w:color="auto" w:fill="FFFFFF"/>
        <w:spacing w:line="520" w:lineRule="exact"/>
        <w:ind w:firstLineChars="200" w:firstLine="560"/>
        <w:rPr>
          <w:rFonts w:ascii="微软雅黑" w:eastAsia="微软雅黑" w:hAnsi="微软雅黑" w:cs="宋体"/>
          <w:color w:val="333333"/>
          <w:kern w:val="0"/>
          <w:sz w:val="28"/>
          <w:szCs w:val="28"/>
        </w:rPr>
      </w:pPr>
      <w:r w:rsidRPr="00F0401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邮箱：jiaoxueke@shisu.edu.cn</w:t>
      </w:r>
    </w:p>
    <w:p w14:paraId="03A9F3CD" w14:textId="49DFE472" w:rsidR="00A17140" w:rsidRPr="00F04013" w:rsidRDefault="00A17140" w:rsidP="00F04013">
      <w:pPr>
        <w:widowControl/>
        <w:shd w:val="clear" w:color="auto" w:fill="FFFFFF"/>
        <w:spacing w:line="520" w:lineRule="exact"/>
        <w:ind w:firstLineChars="200" w:firstLine="560"/>
        <w:rPr>
          <w:rFonts w:ascii="微软雅黑" w:eastAsia="微软雅黑" w:hAnsi="微软雅黑" w:cs="宋体"/>
          <w:color w:val="333333"/>
          <w:kern w:val="0"/>
          <w:sz w:val="28"/>
          <w:szCs w:val="28"/>
        </w:rPr>
      </w:pPr>
      <w:r w:rsidRPr="00F0401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研究生院联系人：姜春花</w:t>
      </w:r>
    </w:p>
    <w:p w14:paraId="29FAACBB" w14:textId="2D4BBB9D" w:rsidR="00A17140" w:rsidRDefault="00A17140" w:rsidP="00F04013">
      <w:pPr>
        <w:widowControl/>
        <w:shd w:val="clear" w:color="auto" w:fill="FFFFFF"/>
        <w:spacing w:line="520" w:lineRule="exact"/>
        <w:ind w:firstLineChars="200" w:firstLine="560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F0401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邮箱：yanbupeiyangban@126.com</w:t>
      </w:r>
    </w:p>
    <w:p w14:paraId="769CF6FE" w14:textId="77777777" w:rsidR="005C2965" w:rsidRPr="005C2965" w:rsidRDefault="005C2965" w:rsidP="00F04013">
      <w:pPr>
        <w:widowControl/>
        <w:shd w:val="clear" w:color="auto" w:fill="FFFFFF"/>
        <w:spacing w:line="520" w:lineRule="exact"/>
        <w:ind w:firstLineChars="200" w:firstLine="560"/>
        <w:rPr>
          <w:rFonts w:ascii="微软雅黑" w:eastAsia="微软雅黑" w:hAnsi="微软雅黑" w:cs="宋体"/>
          <w:color w:val="333333"/>
          <w:kern w:val="0"/>
          <w:sz w:val="28"/>
          <w:szCs w:val="28"/>
        </w:rPr>
      </w:pPr>
    </w:p>
    <w:p w14:paraId="10C150B0" w14:textId="77777777" w:rsidR="00A17140" w:rsidRPr="00F04013" w:rsidRDefault="00A17140" w:rsidP="00F04013">
      <w:pPr>
        <w:widowControl/>
        <w:shd w:val="clear" w:color="auto" w:fill="FFFFFF"/>
        <w:spacing w:line="520" w:lineRule="exact"/>
        <w:ind w:firstLineChars="200" w:firstLine="560"/>
        <w:jc w:val="right"/>
        <w:rPr>
          <w:rFonts w:ascii="微软雅黑" w:eastAsia="微软雅黑" w:hAnsi="微软雅黑" w:cs="宋体"/>
          <w:color w:val="333333"/>
          <w:kern w:val="0"/>
          <w:sz w:val="28"/>
          <w:szCs w:val="28"/>
        </w:rPr>
      </w:pPr>
      <w:r w:rsidRPr="00F0401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教务处、研究生院</w:t>
      </w:r>
    </w:p>
    <w:p w14:paraId="63411FBD" w14:textId="6F70903A" w:rsidR="00A17140" w:rsidRPr="00F04013" w:rsidRDefault="00A17140" w:rsidP="00F04013">
      <w:pPr>
        <w:widowControl/>
        <w:shd w:val="clear" w:color="auto" w:fill="FFFFFF"/>
        <w:spacing w:line="520" w:lineRule="exact"/>
        <w:ind w:firstLineChars="200" w:firstLine="560"/>
        <w:jc w:val="right"/>
        <w:rPr>
          <w:rFonts w:ascii="微软雅黑" w:eastAsia="微软雅黑" w:hAnsi="微软雅黑" w:cs="宋体"/>
          <w:color w:val="333333"/>
          <w:kern w:val="0"/>
          <w:sz w:val="28"/>
          <w:szCs w:val="28"/>
        </w:rPr>
      </w:pPr>
      <w:r w:rsidRPr="00F0401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202</w:t>
      </w:r>
      <w:r w:rsidRPr="00F04013">
        <w:rPr>
          <w:rFonts w:ascii="仿宋" w:eastAsia="仿宋" w:hAnsi="仿宋" w:cs="宋体"/>
          <w:color w:val="333333"/>
          <w:kern w:val="0"/>
          <w:sz w:val="28"/>
          <w:szCs w:val="28"/>
        </w:rPr>
        <w:t>3</w:t>
      </w:r>
      <w:r w:rsidRPr="00F0401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年</w:t>
      </w:r>
      <w:r w:rsidRPr="00F04013">
        <w:rPr>
          <w:rFonts w:ascii="仿宋" w:eastAsia="仿宋" w:hAnsi="仿宋" w:cs="宋体"/>
          <w:color w:val="333333"/>
          <w:kern w:val="0"/>
          <w:sz w:val="28"/>
          <w:szCs w:val="28"/>
        </w:rPr>
        <w:t>7</w:t>
      </w:r>
      <w:r w:rsidRPr="00F0401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月</w:t>
      </w:r>
      <w:r w:rsidR="007547FA">
        <w:rPr>
          <w:rFonts w:ascii="仿宋" w:eastAsia="仿宋" w:hAnsi="仿宋" w:cs="宋体"/>
          <w:color w:val="333333"/>
          <w:kern w:val="0"/>
          <w:sz w:val="28"/>
          <w:szCs w:val="28"/>
        </w:rPr>
        <w:t>2</w:t>
      </w:r>
      <w:r w:rsidR="00697D6E">
        <w:rPr>
          <w:rFonts w:ascii="仿宋" w:eastAsia="仿宋" w:hAnsi="仿宋" w:cs="宋体"/>
          <w:color w:val="333333"/>
          <w:kern w:val="0"/>
          <w:sz w:val="28"/>
          <w:szCs w:val="28"/>
        </w:rPr>
        <w:t>6</w:t>
      </w:r>
      <w:r w:rsidRPr="00F0401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日</w:t>
      </w:r>
    </w:p>
    <w:p w14:paraId="546B9184" w14:textId="77777777" w:rsidR="00A17140" w:rsidRPr="00F04013" w:rsidRDefault="00A17140" w:rsidP="00F04013">
      <w:pPr>
        <w:widowControl/>
        <w:shd w:val="clear" w:color="auto" w:fill="FFFFFF"/>
        <w:spacing w:line="520" w:lineRule="exact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F0401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附件：</w:t>
      </w:r>
    </w:p>
    <w:p w14:paraId="502C2DBF" w14:textId="13A1AD4B" w:rsidR="00455D55" w:rsidRPr="00296A32" w:rsidRDefault="00000000" w:rsidP="00F04013">
      <w:pPr>
        <w:pStyle w:val="a6"/>
        <w:widowControl/>
        <w:numPr>
          <w:ilvl w:val="0"/>
          <w:numId w:val="2"/>
        </w:numPr>
        <w:shd w:val="clear" w:color="auto" w:fill="FFFFFF"/>
        <w:spacing w:line="520" w:lineRule="exact"/>
        <w:ind w:left="0" w:firstLineChars="0" w:firstLine="0"/>
        <w:rPr>
          <w:rFonts w:ascii="仿宋" w:eastAsia="仿宋" w:hAnsi="仿宋" w:cs="宋体"/>
          <w:color w:val="0070C0"/>
          <w:kern w:val="0"/>
          <w:sz w:val="28"/>
          <w:szCs w:val="28"/>
        </w:rPr>
      </w:pPr>
      <w:hyperlink r:id="rId9" w:history="1">
        <w:r w:rsidR="00455D55" w:rsidRPr="00296A32">
          <w:rPr>
            <w:rStyle w:val="a5"/>
            <w:rFonts w:ascii="仿宋" w:eastAsia="仿宋" w:hAnsi="仿宋" w:cs="宋体"/>
            <w:color w:val="0070C0"/>
            <w:kern w:val="0"/>
            <w:sz w:val="28"/>
            <w:szCs w:val="28"/>
          </w:rPr>
          <w:t>2023年5月教育部产学合作协同育人项目指南通过企业名单</w:t>
        </w:r>
      </w:hyperlink>
    </w:p>
    <w:p w14:paraId="4406D9F3" w14:textId="0E9F763F" w:rsidR="007547FA" w:rsidRPr="00296A32" w:rsidRDefault="00000000" w:rsidP="00F04013">
      <w:pPr>
        <w:pStyle w:val="a6"/>
        <w:widowControl/>
        <w:numPr>
          <w:ilvl w:val="0"/>
          <w:numId w:val="2"/>
        </w:numPr>
        <w:shd w:val="clear" w:color="auto" w:fill="FFFFFF"/>
        <w:spacing w:line="520" w:lineRule="exact"/>
        <w:ind w:left="0" w:firstLineChars="0" w:firstLine="0"/>
        <w:rPr>
          <w:rFonts w:ascii="仿宋" w:eastAsia="仿宋" w:hAnsi="仿宋" w:cs="宋体"/>
          <w:color w:val="0070C0"/>
          <w:kern w:val="0"/>
          <w:sz w:val="28"/>
          <w:szCs w:val="28"/>
        </w:rPr>
      </w:pPr>
      <w:hyperlink r:id="rId10" w:history="1">
        <w:r w:rsidR="007547FA" w:rsidRPr="00296A32">
          <w:rPr>
            <w:rStyle w:val="a5"/>
            <w:rFonts w:ascii="仿宋" w:eastAsia="仿宋" w:hAnsi="仿宋" w:cs="宋体"/>
            <w:color w:val="0070C0"/>
            <w:kern w:val="0"/>
            <w:sz w:val="28"/>
            <w:szCs w:val="28"/>
          </w:rPr>
          <w:t>2023</w:t>
        </w:r>
        <w:proofErr w:type="gramStart"/>
        <w:r w:rsidR="007547FA" w:rsidRPr="00296A32">
          <w:rPr>
            <w:rStyle w:val="a5"/>
            <w:rFonts w:ascii="仿宋" w:eastAsia="仿宋" w:hAnsi="仿宋" w:cs="宋体"/>
            <w:color w:val="0070C0"/>
            <w:kern w:val="0"/>
            <w:sz w:val="28"/>
            <w:szCs w:val="28"/>
          </w:rPr>
          <w:t>年产学合作</w:t>
        </w:r>
        <w:proofErr w:type="gramEnd"/>
        <w:r w:rsidR="007547FA" w:rsidRPr="00296A32">
          <w:rPr>
            <w:rStyle w:val="a5"/>
            <w:rFonts w:ascii="仿宋" w:eastAsia="仿宋" w:hAnsi="仿宋" w:cs="宋体"/>
            <w:color w:val="0070C0"/>
            <w:kern w:val="0"/>
            <w:sz w:val="28"/>
            <w:szCs w:val="28"/>
          </w:rPr>
          <w:t>协同育人项目高校申报说明</w:t>
        </w:r>
      </w:hyperlink>
    </w:p>
    <w:p w14:paraId="25C04B70" w14:textId="191E4F52" w:rsidR="00455D55" w:rsidRPr="00296A32" w:rsidRDefault="00000000" w:rsidP="00F04013">
      <w:pPr>
        <w:pStyle w:val="a6"/>
        <w:widowControl/>
        <w:numPr>
          <w:ilvl w:val="0"/>
          <w:numId w:val="2"/>
        </w:numPr>
        <w:shd w:val="clear" w:color="auto" w:fill="FFFFFF"/>
        <w:spacing w:line="520" w:lineRule="exact"/>
        <w:ind w:left="0" w:firstLineChars="0" w:firstLine="0"/>
        <w:rPr>
          <w:rFonts w:ascii="仿宋" w:eastAsia="仿宋" w:hAnsi="仿宋" w:cs="宋体"/>
          <w:color w:val="0070C0"/>
          <w:kern w:val="0"/>
          <w:sz w:val="28"/>
          <w:szCs w:val="28"/>
        </w:rPr>
      </w:pPr>
      <w:hyperlink r:id="rId11" w:history="1">
        <w:r w:rsidR="00455D55" w:rsidRPr="00296A32">
          <w:rPr>
            <w:rStyle w:val="a5"/>
            <w:rFonts w:ascii="仿宋" w:eastAsia="仿宋" w:hAnsi="仿宋" w:cs="宋体" w:hint="eastAsia"/>
            <w:color w:val="0070C0"/>
            <w:kern w:val="0"/>
            <w:sz w:val="28"/>
            <w:szCs w:val="28"/>
          </w:rPr>
          <w:t>教育部产学合作协同育人项目管理办法</w:t>
        </w:r>
      </w:hyperlink>
    </w:p>
    <w:p w14:paraId="5177C15F" w14:textId="04D4160C" w:rsidR="00455D55" w:rsidRPr="00F04013" w:rsidRDefault="00894DA0" w:rsidP="00F04013">
      <w:pPr>
        <w:pStyle w:val="a6"/>
        <w:widowControl/>
        <w:numPr>
          <w:ilvl w:val="0"/>
          <w:numId w:val="2"/>
        </w:numPr>
        <w:shd w:val="clear" w:color="auto" w:fill="FFFFFF"/>
        <w:spacing w:line="520" w:lineRule="exact"/>
        <w:ind w:left="0" w:firstLineChars="0" w:firstLine="0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F0401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教育部</w:t>
      </w:r>
      <w:r w:rsidR="00455D55" w:rsidRPr="00F0401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产学合作协同育人项目平台高校申报操作指南</w:t>
      </w:r>
    </w:p>
    <w:p w14:paraId="6876AF3B" w14:textId="157BA61B" w:rsidR="00455D55" w:rsidRPr="00F04013" w:rsidRDefault="00455D55" w:rsidP="00F04013">
      <w:pPr>
        <w:pStyle w:val="a6"/>
        <w:widowControl/>
        <w:numPr>
          <w:ilvl w:val="0"/>
          <w:numId w:val="2"/>
        </w:numPr>
        <w:shd w:val="clear" w:color="auto" w:fill="FFFFFF"/>
        <w:spacing w:line="520" w:lineRule="exact"/>
        <w:ind w:left="0" w:firstLineChars="0" w:firstLine="0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F0401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教育部产学合作协同育人项目申报汇总表</w:t>
      </w:r>
    </w:p>
    <w:p w14:paraId="716C15AF" w14:textId="1C3FAD75" w:rsidR="00455D55" w:rsidRPr="00F04013" w:rsidRDefault="00455D55" w:rsidP="00F04013">
      <w:pPr>
        <w:pStyle w:val="a6"/>
        <w:widowControl/>
        <w:numPr>
          <w:ilvl w:val="0"/>
          <w:numId w:val="2"/>
        </w:numPr>
        <w:shd w:val="clear" w:color="auto" w:fill="FFFFFF"/>
        <w:spacing w:line="520" w:lineRule="exact"/>
        <w:ind w:left="0" w:firstLineChars="0" w:firstLine="0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F0401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lastRenderedPageBreak/>
        <w:t>教育部产学合作协同育人项目申请书</w:t>
      </w:r>
    </w:p>
    <w:p w14:paraId="0C3EE34D" w14:textId="2BE10B45" w:rsidR="00EB71B9" w:rsidRPr="00F04013" w:rsidRDefault="00455D55" w:rsidP="00F04013">
      <w:pPr>
        <w:pStyle w:val="a6"/>
        <w:widowControl/>
        <w:numPr>
          <w:ilvl w:val="0"/>
          <w:numId w:val="2"/>
        </w:numPr>
        <w:shd w:val="clear" w:color="auto" w:fill="FFFFFF"/>
        <w:spacing w:line="520" w:lineRule="exact"/>
        <w:ind w:left="0" w:firstLineChars="0" w:firstLine="0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F0401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教育部产学合作协同育人项目合作协议模板</w:t>
      </w:r>
    </w:p>
    <w:sectPr w:rsidR="00EB71B9" w:rsidRPr="00F040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C443F" w14:textId="77777777" w:rsidR="00B93392" w:rsidRDefault="00B93392" w:rsidP="00B03827">
      <w:r>
        <w:separator/>
      </w:r>
    </w:p>
  </w:endnote>
  <w:endnote w:type="continuationSeparator" w:id="0">
    <w:p w14:paraId="6A4726E3" w14:textId="77777777" w:rsidR="00B93392" w:rsidRDefault="00B93392" w:rsidP="00B03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BB5F2" w14:textId="77777777" w:rsidR="00B93392" w:rsidRDefault="00B93392" w:rsidP="00B03827">
      <w:r>
        <w:separator/>
      </w:r>
    </w:p>
  </w:footnote>
  <w:footnote w:type="continuationSeparator" w:id="0">
    <w:p w14:paraId="28D0099B" w14:textId="77777777" w:rsidR="00B93392" w:rsidRDefault="00B93392" w:rsidP="00B038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2pt;height:12pt;visibility:visible;mso-wrap-style:square" o:bullet="t">
        <v:imagedata r:id="rId1" o:title=""/>
      </v:shape>
    </w:pict>
  </w:numPicBullet>
  <w:abstractNum w:abstractNumId="0" w15:restartNumberingAfterBreak="0">
    <w:nsid w:val="3279124C"/>
    <w:multiLevelType w:val="hybridMultilevel"/>
    <w:tmpl w:val="DAD0E2FE"/>
    <w:lvl w:ilvl="0" w:tplc="B53EB6BC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1" w15:restartNumberingAfterBreak="0">
    <w:nsid w:val="3B8F24DA"/>
    <w:multiLevelType w:val="hybridMultilevel"/>
    <w:tmpl w:val="D1D20A9E"/>
    <w:lvl w:ilvl="0" w:tplc="96B4157A">
      <w:start w:val="1"/>
      <w:numFmt w:val="bullet"/>
      <w:lvlText w:val=""/>
      <w:lvlPicBulletId w:val="0"/>
      <w:lvlJc w:val="left"/>
      <w:pPr>
        <w:tabs>
          <w:tab w:val="num" w:pos="440"/>
        </w:tabs>
        <w:ind w:left="440" w:firstLine="0"/>
      </w:pPr>
      <w:rPr>
        <w:rFonts w:ascii="Symbol" w:hAnsi="Symbol" w:hint="default"/>
      </w:rPr>
    </w:lvl>
    <w:lvl w:ilvl="1" w:tplc="631476A4" w:tentative="1">
      <w:start w:val="1"/>
      <w:numFmt w:val="bullet"/>
      <w:lvlText w:val=""/>
      <w:lvlJc w:val="left"/>
      <w:pPr>
        <w:tabs>
          <w:tab w:val="num" w:pos="880"/>
        </w:tabs>
        <w:ind w:left="880" w:firstLine="0"/>
      </w:pPr>
      <w:rPr>
        <w:rFonts w:ascii="Symbol" w:hAnsi="Symbol" w:hint="default"/>
      </w:rPr>
    </w:lvl>
    <w:lvl w:ilvl="2" w:tplc="E6C6F8A8" w:tentative="1">
      <w:start w:val="1"/>
      <w:numFmt w:val="bullet"/>
      <w:lvlText w:val=""/>
      <w:lvlJc w:val="left"/>
      <w:pPr>
        <w:tabs>
          <w:tab w:val="num" w:pos="1320"/>
        </w:tabs>
        <w:ind w:left="1320" w:firstLine="0"/>
      </w:pPr>
      <w:rPr>
        <w:rFonts w:ascii="Symbol" w:hAnsi="Symbol" w:hint="default"/>
      </w:rPr>
    </w:lvl>
    <w:lvl w:ilvl="3" w:tplc="D3702F82" w:tentative="1">
      <w:start w:val="1"/>
      <w:numFmt w:val="bullet"/>
      <w:lvlText w:val=""/>
      <w:lvlJc w:val="left"/>
      <w:pPr>
        <w:tabs>
          <w:tab w:val="num" w:pos="1760"/>
        </w:tabs>
        <w:ind w:left="1760" w:firstLine="0"/>
      </w:pPr>
      <w:rPr>
        <w:rFonts w:ascii="Symbol" w:hAnsi="Symbol" w:hint="default"/>
      </w:rPr>
    </w:lvl>
    <w:lvl w:ilvl="4" w:tplc="17F21904" w:tentative="1">
      <w:start w:val="1"/>
      <w:numFmt w:val="bullet"/>
      <w:lvlText w:val=""/>
      <w:lvlJc w:val="left"/>
      <w:pPr>
        <w:tabs>
          <w:tab w:val="num" w:pos="2200"/>
        </w:tabs>
        <w:ind w:left="2200" w:firstLine="0"/>
      </w:pPr>
      <w:rPr>
        <w:rFonts w:ascii="Symbol" w:hAnsi="Symbol" w:hint="default"/>
      </w:rPr>
    </w:lvl>
    <w:lvl w:ilvl="5" w:tplc="01BAA406" w:tentative="1">
      <w:start w:val="1"/>
      <w:numFmt w:val="bullet"/>
      <w:lvlText w:val=""/>
      <w:lvlJc w:val="left"/>
      <w:pPr>
        <w:tabs>
          <w:tab w:val="num" w:pos="2640"/>
        </w:tabs>
        <w:ind w:left="2640" w:firstLine="0"/>
      </w:pPr>
      <w:rPr>
        <w:rFonts w:ascii="Symbol" w:hAnsi="Symbol" w:hint="default"/>
      </w:rPr>
    </w:lvl>
    <w:lvl w:ilvl="6" w:tplc="FDD8DDE4" w:tentative="1">
      <w:start w:val="1"/>
      <w:numFmt w:val="bullet"/>
      <w:lvlText w:val=""/>
      <w:lvlJc w:val="left"/>
      <w:pPr>
        <w:tabs>
          <w:tab w:val="num" w:pos="3080"/>
        </w:tabs>
        <w:ind w:left="3080" w:firstLine="0"/>
      </w:pPr>
      <w:rPr>
        <w:rFonts w:ascii="Symbol" w:hAnsi="Symbol" w:hint="default"/>
      </w:rPr>
    </w:lvl>
    <w:lvl w:ilvl="7" w:tplc="F19A3D10" w:tentative="1">
      <w:start w:val="1"/>
      <w:numFmt w:val="bullet"/>
      <w:lvlText w:val=""/>
      <w:lvlJc w:val="left"/>
      <w:pPr>
        <w:tabs>
          <w:tab w:val="num" w:pos="3520"/>
        </w:tabs>
        <w:ind w:left="3520" w:firstLine="0"/>
      </w:pPr>
      <w:rPr>
        <w:rFonts w:ascii="Symbol" w:hAnsi="Symbol" w:hint="default"/>
      </w:rPr>
    </w:lvl>
    <w:lvl w:ilvl="8" w:tplc="147C2458" w:tentative="1">
      <w:start w:val="1"/>
      <w:numFmt w:val="bullet"/>
      <w:lvlText w:val=""/>
      <w:lvlJc w:val="left"/>
      <w:pPr>
        <w:tabs>
          <w:tab w:val="num" w:pos="3960"/>
        </w:tabs>
        <w:ind w:left="3960" w:firstLine="0"/>
      </w:pPr>
      <w:rPr>
        <w:rFonts w:ascii="Symbol" w:hAnsi="Symbol" w:hint="default"/>
      </w:rPr>
    </w:lvl>
  </w:abstractNum>
  <w:abstractNum w:abstractNumId="2" w15:restartNumberingAfterBreak="0">
    <w:nsid w:val="3CFD6AE9"/>
    <w:multiLevelType w:val="hybridMultilevel"/>
    <w:tmpl w:val="2F18332A"/>
    <w:lvl w:ilvl="0" w:tplc="C2F6C9B2">
      <w:start w:val="1"/>
      <w:numFmt w:val="japaneseCounting"/>
      <w:lvlText w:val="%1、"/>
      <w:lvlJc w:val="left"/>
      <w:pPr>
        <w:ind w:left="720" w:hanging="720"/>
      </w:pPr>
      <w:rPr>
        <w:rFonts w:ascii="仿宋" w:eastAsia="仿宋" w:hAnsi="仿宋"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3EAA4F30"/>
    <w:multiLevelType w:val="hybridMultilevel"/>
    <w:tmpl w:val="D9E25C62"/>
    <w:lvl w:ilvl="0" w:tplc="F4C024DE">
      <w:start w:val="2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40"/>
      </w:pPr>
    </w:lvl>
    <w:lvl w:ilvl="2" w:tplc="0409001B" w:tentative="1">
      <w:start w:val="1"/>
      <w:numFmt w:val="lowerRoman"/>
      <w:lvlText w:val="%3."/>
      <w:lvlJc w:val="right"/>
      <w:pPr>
        <w:ind w:left="1882" w:hanging="440"/>
      </w:pPr>
    </w:lvl>
    <w:lvl w:ilvl="3" w:tplc="0409000F" w:tentative="1">
      <w:start w:val="1"/>
      <w:numFmt w:val="decimal"/>
      <w:lvlText w:val="%4."/>
      <w:lvlJc w:val="left"/>
      <w:pPr>
        <w:ind w:left="2322" w:hanging="440"/>
      </w:pPr>
    </w:lvl>
    <w:lvl w:ilvl="4" w:tplc="04090019" w:tentative="1">
      <w:start w:val="1"/>
      <w:numFmt w:val="lowerLetter"/>
      <w:lvlText w:val="%5)"/>
      <w:lvlJc w:val="left"/>
      <w:pPr>
        <w:ind w:left="2762" w:hanging="440"/>
      </w:pPr>
    </w:lvl>
    <w:lvl w:ilvl="5" w:tplc="0409001B" w:tentative="1">
      <w:start w:val="1"/>
      <w:numFmt w:val="lowerRoman"/>
      <w:lvlText w:val="%6."/>
      <w:lvlJc w:val="right"/>
      <w:pPr>
        <w:ind w:left="3202" w:hanging="440"/>
      </w:pPr>
    </w:lvl>
    <w:lvl w:ilvl="6" w:tplc="0409000F" w:tentative="1">
      <w:start w:val="1"/>
      <w:numFmt w:val="decimal"/>
      <w:lvlText w:val="%7."/>
      <w:lvlJc w:val="left"/>
      <w:pPr>
        <w:ind w:left="3642" w:hanging="440"/>
      </w:pPr>
    </w:lvl>
    <w:lvl w:ilvl="7" w:tplc="04090019" w:tentative="1">
      <w:start w:val="1"/>
      <w:numFmt w:val="lowerLetter"/>
      <w:lvlText w:val="%8)"/>
      <w:lvlJc w:val="left"/>
      <w:pPr>
        <w:ind w:left="4082" w:hanging="440"/>
      </w:pPr>
    </w:lvl>
    <w:lvl w:ilvl="8" w:tplc="0409001B" w:tentative="1">
      <w:start w:val="1"/>
      <w:numFmt w:val="lowerRoman"/>
      <w:lvlText w:val="%9."/>
      <w:lvlJc w:val="right"/>
      <w:pPr>
        <w:ind w:left="4522" w:hanging="440"/>
      </w:pPr>
    </w:lvl>
  </w:abstractNum>
  <w:abstractNum w:abstractNumId="4" w15:restartNumberingAfterBreak="0">
    <w:nsid w:val="455A455D"/>
    <w:multiLevelType w:val="hybridMultilevel"/>
    <w:tmpl w:val="7B120784"/>
    <w:lvl w:ilvl="0" w:tplc="2FA889BC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68BB09E0"/>
    <w:multiLevelType w:val="hybridMultilevel"/>
    <w:tmpl w:val="057485CC"/>
    <w:lvl w:ilvl="0" w:tplc="416E86DC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40"/>
      </w:pPr>
    </w:lvl>
    <w:lvl w:ilvl="2" w:tplc="0409001B" w:tentative="1">
      <w:start w:val="1"/>
      <w:numFmt w:val="lowerRoman"/>
      <w:lvlText w:val="%3."/>
      <w:lvlJc w:val="right"/>
      <w:pPr>
        <w:ind w:left="1882" w:hanging="440"/>
      </w:pPr>
    </w:lvl>
    <w:lvl w:ilvl="3" w:tplc="0409000F" w:tentative="1">
      <w:start w:val="1"/>
      <w:numFmt w:val="decimal"/>
      <w:lvlText w:val="%4."/>
      <w:lvlJc w:val="left"/>
      <w:pPr>
        <w:ind w:left="2322" w:hanging="440"/>
      </w:pPr>
    </w:lvl>
    <w:lvl w:ilvl="4" w:tplc="04090019" w:tentative="1">
      <w:start w:val="1"/>
      <w:numFmt w:val="lowerLetter"/>
      <w:lvlText w:val="%5)"/>
      <w:lvlJc w:val="left"/>
      <w:pPr>
        <w:ind w:left="2762" w:hanging="440"/>
      </w:pPr>
    </w:lvl>
    <w:lvl w:ilvl="5" w:tplc="0409001B" w:tentative="1">
      <w:start w:val="1"/>
      <w:numFmt w:val="lowerRoman"/>
      <w:lvlText w:val="%6."/>
      <w:lvlJc w:val="right"/>
      <w:pPr>
        <w:ind w:left="3202" w:hanging="440"/>
      </w:pPr>
    </w:lvl>
    <w:lvl w:ilvl="6" w:tplc="0409000F" w:tentative="1">
      <w:start w:val="1"/>
      <w:numFmt w:val="decimal"/>
      <w:lvlText w:val="%7."/>
      <w:lvlJc w:val="left"/>
      <w:pPr>
        <w:ind w:left="3642" w:hanging="440"/>
      </w:pPr>
    </w:lvl>
    <w:lvl w:ilvl="7" w:tplc="04090019" w:tentative="1">
      <w:start w:val="1"/>
      <w:numFmt w:val="lowerLetter"/>
      <w:lvlText w:val="%8)"/>
      <w:lvlJc w:val="left"/>
      <w:pPr>
        <w:ind w:left="4082" w:hanging="440"/>
      </w:pPr>
    </w:lvl>
    <w:lvl w:ilvl="8" w:tplc="0409001B" w:tentative="1">
      <w:start w:val="1"/>
      <w:numFmt w:val="lowerRoman"/>
      <w:lvlText w:val="%9."/>
      <w:lvlJc w:val="right"/>
      <w:pPr>
        <w:ind w:left="4522" w:hanging="440"/>
      </w:pPr>
    </w:lvl>
  </w:abstractNum>
  <w:abstractNum w:abstractNumId="6" w15:restartNumberingAfterBreak="0">
    <w:nsid w:val="717E2FC4"/>
    <w:multiLevelType w:val="hybridMultilevel"/>
    <w:tmpl w:val="0CD0C8FE"/>
    <w:lvl w:ilvl="0" w:tplc="66986E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73E439A2"/>
    <w:multiLevelType w:val="hybridMultilevel"/>
    <w:tmpl w:val="67A47DA8"/>
    <w:lvl w:ilvl="0" w:tplc="D4205C88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8" w15:restartNumberingAfterBreak="0">
    <w:nsid w:val="7F2A3250"/>
    <w:multiLevelType w:val="hybridMultilevel"/>
    <w:tmpl w:val="8FECF166"/>
    <w:lvl w:ilvl="0" w:tplc="2EACED5C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655384030">
    <w:abstractNumId w:val="1"/>
  </w:num>
  <w:num w:numId="2" w16cid:durableId="497616777">
    <w:abstractNumId w:val="6"/>
  </w:num>
  <w:num w:numId="3" w16cid:durableId="1220046712">
    <w:abstractNumId w:val="2"/>
  </w:num>
  <w:num w:numId="4" w16cid:durableId="1281449980">
    <w:abstractNumId w:val="7"/>
  </w:num>
  <w:num w:numId="5" w16cid:durableId="512886944">
    <w:abstractNumId w:val="0"/>
  </w:num>
  <w:num w:numId="6" w16cid:durableId="100807216">
    <w:abstractNumId w:val="8"/>
  </w:num>
  <w:num w:numId="7" w16cid:durableId="1713384465">
    <w:abstractNumId w:val="3"/>
  </w:num>
  <w:num w:numId="8" w16cid:durableId="1360660511">
    <w:abstractNumId w:val="4"/>
  </w:num>
  <w:num w:numId="9" w16cid:durableId="3096796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140"/>
    <w:rsid w:val="001A4926"/>
    <w:rsid w:val="001C0DE8"/>
    <w:rsid w:val="00220A98"/>
    <w:rsid w:val="002264F7"/>
    <w:rsid w:val="00262061"/>
    <w:rsid w:val="00296A32"/>
    <w:rsid w:val="0031565E"/>
    <w:rsid w:val="00346883"/>
    <w:rsid w:val="00455D55"/>
    <w:rsid w:val="004A45B9"/>
    <w:rsid w:val="005C2965"/>
    <w:rsid w:val="005E395C"/>
    <w:rsid w:val="005F753D"/>
    <w:rsid w:val="00677882"/>
    <w:rsid w:val="00697D6E"/>
    <w:rsid w:val="007334F2"/>
    <w:rsid w:val="007547FA"/>
    <w:rsid w:val="00754D77"/>
    <w:rsid w:val="0086279F"/>
    <w:rsid w:val="00894DA0"/>
    <w:rsid w:val="00A17140"/>
    <w:rsid w:val="00A409D6"/>
    <w:rsid w:val="00A666DC"/>
    <w:rsid w:val="00AE48B8"/>
    <w:rsid w:val="00B03827"/>
    <w:rsid w:val="00B400A0"/>
    <w:rsid w:val="00B93392"/>
    <w:rsid w:val="00BC4113"/>
    <w:rsid w:val="00BD4F72"/>
    <w:rsid w:val="00D34796"/>
    <w:rsid w:val="00DD2344"/>
    <w:rsid w:val="00EA5BC1"/>
    <w:rsid w:val="00EB71B9"/>
    <w:rsid w:val="00F04013"/>
    <w:rsid w:val="00F14A71"/>
    <w:rsid w:val="00F15C99"/>
    <w:rsid w:val="00F2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A994AE"/>
  <w15:chartTrackingRefBased/>
  <w15:docId w15:val="{88016D86-6CB0-4E66-83B4-2F925D0DA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A1714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17140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A1714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17140"/>
    <w:rPr>
      <w:b/>
      <w:bCs/>
    </w:rPr>
  </w:style>
  <w:style w:type="character" w:styleId="a5">
    <w:name w:val="Hyperlink"/>
    <w:basedOn w:val="a0"/>
    <w:uiPriority w:val="99"/>
    <w:unhideWhenUsed/>
    <w:rsid w:val="00A17140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55D55"/>
    <w:pPr>
      <w:ind w:firstLineChars="200" w:firstLine="420"/>
    </w:pPr>
  </w:style>
  <w:style w:type="paragraph" w:styleId="a7">
    <w:name w:val="header"/>
    <w:basedOn w:val="a"/>
    <w:link w:val="a8"/>
    <w:uiPriority w:val="99"/>
    <w:unhideWhenUsed/>
    <w:rsid w:val="00B038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B03827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B038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B03827"/>
    <w:rPr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B03827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B03827"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sid w:val="00B03827"/>
  </w:style>
  <w:style w:type="paragraph" w:styleId="ae">
    <w:name w:val="annotation subject"/>
    <w:basedOn w:val="ac"/>
    <w:next w:val="ac"/>
    <w:link w:val="af"/>
    <w:uiPriority w:val="99"/>
    <w:semiHidden/>
    <w:unhideWhenUsed/>
    <w:rsid w:val="00B03827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B03827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B03827"/>
    <w:rPr>
      <w:sz w:val="18"/>
      <w:szCs w:val="18"/>
    </w:rPr>
  </w:style>
  <w:style w:type="character" w:customStyle="1" w:styleId="af1">
    <w:name w:val="批注框文本 字符"/>
    <w:basedOn w:val="a0"/>
    <w:link w:val="af0"/>
    <w:uiPriority w:val="99"/>
    <w:semiHidden/>
    <w:rsid w:val="00B03827"/>
    <w:rPr>
      <w:sz w:val="18"/>
      <w:szCs w:val="18"/>
    </w:rPr>
  </w:style>
  <w:style w:type="paragraph" w:styleId="af2">
    <w:name w:val="Revision"/>
    <w:hidden/>
    <w:uiPriority w:val="99"/>
    <w:semiHidden/>
    <w:rsid w:val="0031565E"/>
  </w:style>
  <w:style w:type="character" w:customStyle="1" w:styleId="11">
    <w:name w:val="未处理的提及1"/>
    <w:basedOn w:val="a0"/>
    <w:uiPriority w:val="99"/>
    <w:semiHidden/>
    <w:unhideWhenUsed/>
    <w:rsid w:val="007547FA"/>
    <w:rPr>
      <w:color w:val="605E5C"/>
      <w:shd w:val="clear" w:color="auto" w:fill="E1DFDD"/>
    </w:rPr>
  </w:style>
  <w:style w:type="character" w:styleId="af3">
    <w:name w:val="FollowedHyperlink"/>
    <w:basedOn w:val="a0"/>
    <w:uiPriority w:val="99"/>
    <w:semiHidden/>
    <w:unhideWhenUsed/>
    <w:rsid w:val="005F753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4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cxhz.hep.com.c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oe.gov.cn/srcsite/A08/s7056/202001/t20200120_416153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cxhz.hep.com.cn/detail_notice.html?NoticeID=18b0eb36-7451-4a70-bd23-efa552df38f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xhz.hep.com.cn/detail_notice.html?NoticeID=f6350980-4575-49a0-abfe-f41a8b5f325e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271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1227</dc:creator>
  <cp:keywords/>
  <dc:description/>
  <cp:lastModifiedBy>1227</cp:lastModifiedBy>
  <cp:revision>24</cp:revision>
  <dcterms:created xsi:type="dcterms:W3CDTF">2023-07-17T07:11:00Z</dcterms:created>
  <dcterms:modified xsi:type="dcterms:W3CDTF">2023-07-26T02:43:00Z</dcterms:modified>
</cp:coreProperties>
</file>